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30103E">
      <w:pPr>
        <w:autoSpaceDE w:val="0"/>
        <w:autoSpaceDN w:val="0"/>
        <w:adjustRightInd w:val="0"/>
        <w:ind w:firstLine="708"/>
        <w:jc w:val="both"/>
        <w:rPr>
          <w:sz w:val="28"/>
          <w:szCs w:val="28"/>
        </w:rPr>
      </w:pPr>
    </w:p>
    <w:p w:rsidR="001A35D8" w:rsidRDefault="001A35D8" w:rsidP="001A35D8">
      <w:pPr>
        <w:pStyle w:val="docempty"/>
        <w:shd w:val="clear" w:color="auto" w:fill="FFFFFF"/>
        <w:spacing w:before="0" w:beforeAutospacing="0" w:after="240" w:afterAutospacing="0"/>
        <w:ind w:firstLine="708"/>
        <w:contextualSpacing/>
        <w:jc w:val="both"/>
        <w:rPr>
          <w:rStyle w:val="ad"/>
          <w:b w:val="0"/>
          <w:color w:val="000000"/>
          <w:sz w:val="28"/>
          <w:szCs w:val="28"/>
        </w:rPr>
      </w:pPr>
      <w:r>
        <w:rPr>
          <w:rStyle w:val="ad"/>
          <w:b w:val="0"/>
          <w:color w:val="000000"/>
          <w:sz w:val="28"/>
          <w:szCs w:val="28"/>
        </w:rPr>
        <w:t>Постановлением Правительства Российской Федерации от 07.10.2020 №1614 утверждены правила безопасности в лесах.</w:t>
      </w:r>
    </w:p>
    <w:p w:rsidR="001A35D8" w:rsidRPr="00C045F9" w:rsidRDefault="001A35D8" w:rsidP="001A35D8">
      <w:pPr>
        <w:pStyle w:val="docempty"/>
        <w:shd w:val="clear" w:color="auto" w:fill="FFFFFF"/>
        <w:spacing w:before="0" w:beforeAutospacing="0" w:after="240" w:afterAutospacing="0"/>
        <w:ind w:firstLine="708"/>
        <w:contextualSpacing/>
        <w:jc w:val="both"/>
        <w:rPr>
          <w:bCs/>
          <w:color w:val="000000"/>
          <w:sz w:val="28"/>
          <w:szCs w:val="28"/>
        </w:rPr>
      </w:pPr>
      <w:r w:rsidRPr="00C045F9">
        <w:rPr>
          <w:bCs/>
          <w:color w:val="000000"/>
          <w:sz w:val="28"/>
          <w:szCs w:val="28"/>
        </w:rPr>
        <w:t>Данным документом с 1 января 2021 г. вводятся требования к мерам пожарной безопасности в лесах</w:t>
      </w:r>
      <w:r>
        <w:rPr>
          <w:bCs/>
          <w:color w:val="000000"/>
          <w:sz w:val="28"/>
          <w:szCs w:val="28"/>
        </w:rPr>
        <w:t xml:space="preserve"> со дня схода снежного покрова до установления устойчивой дождливой осенней погоды или образования снежного покрова.</w:t>
      </w:r>
    </w:p>
    <w:p w:rsidR="001A35D8" w:rsidRDefault="001A35D8" w:rsidP="001A35D8">
      <w:pPr>
        <w:pStyle w:val="docempty"/>
        <w:shd w:val="clear" w:color="auto" w:fill="FFFFFF"/>
        <w:spacing w:before="0" w:beforeAutospacing="0" w:after="240" w:afterAutospacing="0"/>
        <w:ind w:firstLine="708"/>
        <w:contextualSpacing/>
        <w:jc w:val="both"/>
        <w:rPr>
          <w:color w:val="000000"/>
          <w:sz w:val="28"/>
          <w:szCs w:val="28"/>
        </w:rPr>
      </w:pPr>
      <w:r>
        <w:rPr>
          <w:color w:val="000000"/>
          <w:sz w:val="28"/>
          <w:szCs w:val="28"/>
        </w:rPr>
        <w:t>Постановлением Правительства утверждены о</w:t>
      </w:r>
      <w:r w:rsidRPr="00883187">
        <w:rPr>
          <w:color w:val="000000"/>
          <w:sz w:val="28"/>
          <w:szCs w:val="28"/>
        </w:rPr>
        <w:t>бщие требования пожарной безопасности в лесах</w:t>
      </w:r>
      <w:r>
        <w:rPr>
          <w:color w:val="000000"/>
          <w:sz w:val="28"/>
          <w:szCs w:val="28"/>
        </w:rPr>
        <w:t xml:space="preserve"> и включают</w:t>
      </w:r>
      <w:r w:rsidRPr="00883187">
        <w:rPr>
          <w:color w:val="000000"/>
          <w:sz w:val="28"/>
          <w:szCs w:val="28"/>
        </w:rPr>
        <w:t xml:space="preserve"> следующие запреты:</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использовать открытый огонь в хвойных молодняках, на гарях, на участках поврежденного леса, торфяниках, в местах рубок, не оч</w:t>
      </w:r>
      <w:r>
        <w:rPr>
          <w:color w:val="000000"/>
          <w:sz w:val="28"/>
          <w:szCs w:val="28"/>
        </w:rPr>
        <w:t xml:space="preserve">ищенных от порубочных остатков </w:t>
      </w:r>
      <w:r w:rsidRPr="00883187">
        <w:rPr>
          <w:color w:val="000000"/>
          <w:sz w:val="28"/>
          <w:szCs w:val="28"/>
        </w:rPr>
        <w:t xml:space="preserve">и заготовленной древесины, в местах с подсохшей травой, а также под кронами деревьев. В </w:t>
      </w:r>
      <w:r>
        <w:rPr>
          <w:color w:val="000000"/>
          <w:sz w:val="28"/>
          <w:szCs w:val="28"/>
        </w:rPr>
        <w:t xml:space="preserve">иных </w:t>
      </w:r>
      <w:r w:rsidRPr="00883187">
        <w:rPr>
          <w:color w:val="000000"/>
          <w:sz w:val="28"/>
          <w:szCs w:val="28"/>
        </w:rPr>
        <w:t>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бросать горящие спички, окурки и горячую золу из курительных трубок, стекло (стеклянные бутылки, банки и др.);</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выполнять работы с открытым огнем на торфяниках;</w:t>
      </w:r>
    </w:p>
    <w:p w:rsidR="001A35D8" w:rsidRDefault="001A35D8" w:rsidP="001A35D8">
      <w:pPr>
        <w:pStyle w:val="docempty"/>
        <w:shd w:val="clear" w:color="auto" w:fill="FFFFFF"/>
        <w:spacing w:before="0" w:beforeAutospacing="0" w:after="240" w:afterAutospacing="0"/>
        <w:contextualSpacing/>
        <w:jc w:val="both"/>
        <w:rPr>
          <w:color w:val="000000"/>
          <w:sz w:val="28"/>
          <w:szCs w:val="28"/>
        </w:rPr>
      </w:pPr>
      <w:r w:rsidRPr="00883187">
        <w:rPr>
          <w:color w:val="000000"/>
          <w:sz w:val="28"/>
          <w:szCs w:val="28"/>
        </w:rPr>
        <w:t>- осуществлять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1A35D8" w:rsidRDefault="001A35D8" w:rsidP="001A35D8">
      <w:pPr>
        <w:pStyle w:val="docempty"/>
        <w:shd w:val="clear" w:color="auto" w:fill="FFFFFF"/>
        <w:spacing w:before="0" w:beforeAutospacing="0" w:after="240" w:afterAutospacing="0"/>
        <w:ind w:firstLine="708"/>
        <w:contextualSpacing/>
        <w:jc w:val="both"/>
        <w:rPr>
          <w:color w:val="000000"/>
          <w:sz w:val="28"/>
          <w:szCs w:val="28"/>
        </w:rPr>
      </w:pPr>
      <w:r>
        <w:rPr>
          <w:color w:val="000000"/>
          <w:sz w:val="28"/>
          <w:szCs w:val="28"/>
        </w:rPr>
        <w:t>Правилами пожарной безопасности предписывается юридическим</w:t>
      </w:r>
      <w:r w:rsidRPr="00883187">
        <w:rPr>
          <w:color w:val="000000"/>
          <w:sz w:val="28"/>
          <w:szCs w:val="28"/>
        </w:rPr>
        <w:t xml:space="preserve"> лица</w:t>
      </w:r>
      <w:r>
        <w:rPr>
          <w:color w:val="000000"/>
          <w:sz w:val="28"/>
          <w:szCs w:val="28"/>
        </w:rPr>
        <w:t>м</w:t>
      </w:r>
      <w:r w:rsidRPr="00883187">
        <w:rPr>
          <w:color w:val="000000"/>
          <w:sz w:val="28"/>
          <w:szCs w:val="28"/>
        </w:rPr>
        <w:t xml:space="preserve"> и индивидуальны</w:t>
      </w:r>
      <w:r>
        <w:rPr>
          <w:color w:val="000000"/>
          <w:sz w:val="28"/>
          <w:szCs w:val="28"/>
        </w:rPr>
        <w:t>м</w:t>
      </w:r>
      <w:r w:rsidRPr="00883187">
        <w:rPr>
          <w:color w:val="000000"/>
          <w:sz w:val="28"/>
          <w:szCs w:val="28"/>
        </w:rPr>
        <w:t xml:space="preserve"> предпринимател</w:t>
      </w:r>
      <w:r>
        <w:rPr>
          <w:color w:val="000000"/>
          <w:sz w:val="28"/>
          <w:szCs w:val="28"/>
        </w:rPr>
        <w:t>ям</w:t>
      </w:r>
      <w:r w:rsidRPr="00883187">
        <w:rPr>
          <w:color w:val="000000"/>
          <w:sz w:val="28"/>
          <w:szCs w:val="28"/>
        </w:rPr>
        <w:t>, осуществляющие использование лесов или имеющие объекты в лесу, перед началом пожароопасного сезона, а лица</w:t>
      </w:r>
      <w:r>
        <w:rPr>
          <w:color w:val="000000"/>
          <w:sz w:val="28"/>
          <w:szCs w:val="28"/>
        </w:rPr>
        <w:t>м</w:t>
      </w:r>
      <w:r w:rsidRPr="00883187">
        <w:rPr>
          <w:color w:val="000000"/>
          <w:sz w:val="28"/>
          <w:szCs w:val="28"/>
        </w:rPr>
        <w:t>, ответственны</w:t>
      </w:r>
      <w:r>
        <w:rPr>
          <w:color w:val="000000"/>
          <w:sz w:val="28"/>
          <w:szCs w:val="28"/>
        </w:rPr>
        <w:t>м</w:t>
      </w:r>
      <w:r w:rsidRPr="00883187">
        <w:rPr>
          <w:color w:val="000000"/>
          <w:sz w:val="28"/>
          <w:szCs w:val="28"/>
        </w:rPr>
        <w:t xml:space="preserve"> за проведение массовых мероприятий в лесу, перед выездом или выходом в лес обязан</w:t>
      </w:r>
      <w:r>
        <w:rPr>
          <w:color w:val="000000"/>
          <w:sz w:val="28"/>
          <w:szCs w:val="28"/>
        </w:rPr>
        <w:t xml:space="preserve">ность </w:t>
      </w:r>
      <w:r>
        <w:rPr>
          <w:color w:val="000000"/>
          <w:sz w:val="28"/>
          <w:szCs w:val="28"/>
        </w:rPr>
        <w:lastRenderedPageBreak/>
        <w:t>проведения</w:t>
      </w:r>
      <w:r w:rsidRPr="00883187">
        <w:rPr>
          <w:color w:val="000000"/>
          <w:sz w:val="28"/>
          <w:szCs w:val="28"/>
        </w:rPr>
        <w:t xml:space="preserve"> инструктаж</w:t>
      </w:r>
      <w:r>
        <w:rPr>
          <w:color w:val="000000"/>
          <w:sz w:val="28"/>
          <w:szCs w:val="28"/>
        </w:rPr>
        <w:t>а</w:t>
      </w:r>
      <w:r w:rsidRPr="00883187">
        <w:rPr>
          <w:color w:val="000000"/>
          <w:sz w:val="28"/>
          <w:szCs w:val="28"/>
        </w:rPr>
        <w:t xml:space="preserve"> своих работников или участников массовых мероприятий о соблюдении установленных требований и предупреждении возникновения лесных пожаров, а также о способах их тушения.</w:t>
      </w:r>
    </w:p>
    <w:p w:rsidR="001A35D8" w:rsidRDefault="001A35D8" w:rsidP="001A35D8">
      <w:pPr>
        <w:pStyle w:val="docempty"/>
        <w:shd w:val="clear" w:color="auto" w:fill="FFFFFF"/>
        <w:spacing w:before="0" w:beforeAutospacing="0" w:after="240" w:afterAutospacing="0"/>
        <w:ind w:firstLine="708"/>
        <w:contextualSpacing/>
        <w:jc w:val="both"/>
        <w:rPr>
          <w:color w:val="000000"/>
          <w:sz w:val="28"/>
          <w:szCs w:val="28"/>
        </w:rPr>
      </w:pPr>
      <w:r w:rsidRPr="00883187">
        <w:rPr>
          <w:color w:val="000000"/>
          <w:sz w:val="28"/>
          <w:szCs w:val="28"/>
        </w:rPr>
        <w:t>Постановление</w:t>
      </w:r>
      <w:r>
        <w:rPr>
          <w:color w:val="000000"/>
          <w:sz w:val="28"/>
          <w:szCs w:val="28"/>
        </w:rPr>
        <w:t xml:space="preserve"> Правительства Российской Федерации от</w:t>
      </w:r>
      <w:r w:rsidRPr="00883187">
        <w:rPr>
          <w:color w:val="000000"/>
          <w:sz w:val="28"/>
          <w:szCs w:val="28"/>
        </w:rPr>
        <w:t xml:space="preserve"> </w:t>
      </w:r>
      <w:r>
        <w:rPr>
          <w:rStyle w:val="ad"/>
          <w:b w:val="0"/>
          <w:color w:val="000000"/>
          <w:sz w:val="28"/>
          <w:szCs w:val="28"/>
        </w:rPr>
        <w:t xml:space="preserve">07.10.2020 №1614 </w:t>
      </w:r>
      <w:r w:rsidRPr="00883187">
        <w:rPr>
          <w:color w:val="000000"/>
          <w:sz w:val="28"/>
          <w:szCs w:val="28"/>
        </w:rPr>
        <w:t>вступает в силу с 1 января 2021 г. и действует до 1 января 2027 г.</w:t>
      </w:r>
    </w:p>
    <w:p w:rsidR="001A35D8" w:rsidRDefault="001A35D8" w:rsidP="001A35D8">
      <w:pPr>
        <w:pStyle w:val="docempty"/>
        <w:shd w:val="clear" w:color="auto" w:fill="FFFFFF"/>
        <w:spacing w:before="0" w:beforeAutospacing="0" w:after="240" w:afterAutospacing="0"/>
        <w:ind w:firstLine="708"/>
        <w:contextualSpacing/>
        <w:jc w:val="both"/>
        <w:rPr>
          <w:bCs/>
          <w:color w:val="000000"/>
          <w:sz w:val="28"/>
          <w:szCs w:val="28"/>
        </w:rPr>
      </w:pPr>
      <w:r>
        <w:rPr>
          <w:bCs/>
          <w:color w:val="000000"/>
          <w:sz w:val="28"/>
          <w:szCs w:val="28"/>
        </w:rPr>
        <w:t>Статьей 8.32 КоАП РФ предусмотрена административная ответственность за нарушением правил пожарной безопасности в лесах.</w:t>
      </w:r>
    </w:p>
    <w:p w:rsidR="001A35D8" w:rsidRPr="00C045F9" w:rsidRDefault="001A35D8" w:rsidP="001A35D8">
      <w:pPr>
        <w:pStyle w:val="docempty"/>
        <w:shd w:val="clear" w:color="auto" w:fill="FFFFFF"/>
        <w:spacing w:before="0" w:beforeAutospacing="0" w:after="240" w:afterAutospacing="0"/>
        <w:ind w:firstLine="708"/>
        <w:contextualSpacing/>
        <w:jc w:val="both"/>
        <w:rPr>
          <w:rFonts w:eastAsia="Calibri"/>
          <w:bCs/>
          <w:sz w:val="28"/>
          <w:szCs w:val="28"/>
        </w:rPr>
      </w:pPr>
      <w:r>
        <w:rPr>
          <w:bCs/>
          <w:color w:val="000000"/>
          <w:sz w:val="28"/>
          <w:szCs w:val="28"/>
        </w:rPr>
        <w:t>Также частями 1, 2 статьи 261 УК РФ предусмотрена ответственность за уничтожение</w:t>
      </w:r>
      <w:r w:rsidRPr="003E01DF">
        <w:rPr>
          <w:rFonts w:eastAsia="Calibri"/>
          <w:bCs/>
          <w:sz w:val="28"/>
          <w:szCs w:val="28"/>
        </w:rPr>
        <w:t xml:space="preserve"> или повреждение лесных насаждений и иных насаждений в результате неосторожного обращения с огнем или иными источниками </w:t>
      </w:r>
      <w:r w:rsidRPr="00C045F9">
        <w:rPr>
          <w:rFonts w:eastAsia="Calibri"/>
          <w:bCs/>
          <w:sz w:val="28"/>
          <w:szCs w:val="28"/>
        </w:rPr>
        <w:t xml:space="preserve">повышенной опасности. </w:t>
      </w:r>
    </w:p>
    <w:p w:rsidR="001A35D8" w:rsidRPr="00C045F9" w:rsidRDefault="001A35D8" w:rsidP="001A35D8">
      <w:pPr>
        <w:pStyle w:val="docempty"/>
        <w:shd w:val="clear" w:color="auto" w:fill="FFFFFF"/>
        <w:spacing w:before="0" w:beforeAutospacing="0" w:after="240" w:afterAutospacing="0"/>
        <w:ind w:firstLine="708"/>
        <w:contextualSpacing/>
        <w:jc w:val="both"/>
        <w:rPr>
          <w:rFonts w:eastAsia="Calibri"/>
          <w:bCs/>
          <w:sz w:val="28"/>
          <w:szCs w:val="28"/>
        </w:rPr>
      </w:pPr>
      <w:r w:rsidRPr="00C045F9">
        <w:rPr>
          <w:rFonts w:eastAsia="Calibri"/>
          <w:bCs/>
          <w:sz w:val="28"/>
          <w:szCs w:val="28"/>
        </w:rPr>
        <w:t>Частями 3,</w:t>
      </w:r>
      <w:r>
        <w:rPr>
          <w:rFonts w:eastAsia="Calibri"/>
          <w:bCs/>
          <w:sz w:val="28"/>
          <w:szCs w:val="28"/>
        </w:rPr>
        <w:t xml:space="preserve"> </w:t>
      </w:r>
      <w:r w:rsidRPr="00C045F9">
        <w:rPr>
          <w:rFonts w:eastAsia="Calibri"/>
          <w:bCs/>
          <w:sz w:val="28"/>
          <w:szCs w:val="28"/>
        </w:rPr>
        <w:t xml:space="preserve">4 статьи 261 УК РФ предусмотрена ответственность за </w:t>
      </w:r>
      <w:r w:rsidRPr="00C045F9">
        <w:rPr>
          <w:sz w:val="28"/>
          <w:szCs w:val="28"/>
        </w:rPr>
        <w:t xml:space="preserve">уничтожение или повреждение лесных насаждений и иных насаждений путем </w:t>
      </w:r>
      <w:hyperlink r:id="rId5" w:history="1">
        <w:r w:rsidRPr="00C045F9">
          <w:rPr>
            <w:sz w:val="28"/>
            <w:szCs w:val="28"/>
          </w:rPr>
          <w:t>поджога</w:t>
        </w:r>
      </w:hyperlink>
      <w:r w:rsidRPr="00C045F9">
        <w:rPr>
          <w:sz w:val="28"/>
          <w:szCs w:val="28"/>
        </w:rPr>
        <w:t>.</w:t>
      </w:r>
    </w:p>
    <w:p w:rsidR="000B41FE" w:rsidRDefault="000B41FE" w:rsidP="001A35D8">
      <w:pPr>
        <w:autoSpaceDE w:val="0"/>
        <w:autoSpaceDN w:val="0"/>
        <w:adjustRightInd w:val="0"/>
        <w:jc w:val="both"/>
        <w:rPr>
          <w:sz w:val="28"/>
          <w:szCs w:val="28"/>
        </w:rPr>
      </w:pPr>
      <w:bookmarkStart w:id="0" w:name="_GoBack"/>
      <w:bookmarkEnd w:id="0"/>
    </w:p>
    <w:p w:rsidR="000B41FE" w:rsidRDefault="000B41FE" w:rsidP="00E84F05">
      <w:pPr>
        <w:autoSpaceDE w:val="0"/>
        <w:autoSpaceDN w:val="0"/>
        <w:adjustRightInd w:val="0"/>
        <w:spacing w:line="240" w:lineRule="exact"/>
        <w:rPr>
          <w:sz w:val="28"/>
          <w:szCs w:val="28"/>
        </w:rPr>
      </w:pPr>
      <w:r>
        <w:rPr>
          <w:sz w:val="28"/>
          <w:szCs w:val="28"/>
        </w:rPr>
        <w:t>Заместитель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D8C1C"/>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9D2FACD78B5B79E1A82084C94BA01CF1B250BF9D4B5BB14895DD14C155C8643E119432FB1111793284BF9E2B6734AEDA1172E490728330A4D07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2018-03-22T11:19:00Z</cp:lastPrinted>
  <dcterms:created xsi:type="dcterms:W3CDTF">2020-10-28T11:09:00Z</dcterms:created>
  <dcterms:modified xsi:type="dcterms:W3CDTF">2020-10-28T11:09:00Z</dcterms:modified>
</cp:coreProperties>
</file>